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C9757" w14:textId="33D4C22D" w:rsidR="008B3605" w:rsidRDefault="008B3605" w:rsidP="008B3605">
      <w:pPr>
        <w:pStyle w:val="10"/>
        <w:spacing w:after="0"/>
        <w:rPr>
          <w:color w:val="000000"/>
        </w:rPr>
      </w:pPr>
      <w:bookmarkStart w:id="0" w:name="bookmark0"/>
      <w:bookmarkStart w:id="1" w:name="bookmark1"/>
      <w:bookmarkStart w:id="2" w:name="bookmark2"/>
      <w:r>
        <w:rPr>
          <w:color w:val="000000"/>
        </w:rPr>
        <w:t xml:space="preserve">Аннотация рабочей программы учебного предмета, курса, дисциплины (модуля) ФГОС </w:t>
      </w:r>
      <w:r w:rsidR="00D725E6">
        <w:rPr>
          <w:color w:val="000000"/>
        </w:rPr>
        <w:t>СО</w:t>
      </w:r>
      <w:r>
        <w:rPr>
          <w:color w:val="000000"/>
        </w:rPr>
        <w:t>О</w:t>
      </w:r>
      <w:bookmarkEnd w:id="0"/>
      <w:bookmarkEnd w:id="1"/>
      <w:bookmarkEnd w:id="2"/>
      <w:r>
        <w:rPr>
          <w:color w:val="000000"/>
        </w:rPr>
        <w:t>_20</w:t>
      </w:r>
      <w:r w:rsidR="00D725E6">
        <w:rPr>
          <w:color w:val="000000"/>
        </w:rPr>
        <w:t>14</w:t>
      </w:r>
      <w:r>
        <w:rPr>
          <w:color w:val="000000"/>
        </w:rPr>
        <w:t>г.</w:t>
      </w:r>
    </w:p>
    <w:p w14:paraId="56A6A3C5" w14:textId="77777777" w:rsidR="008B3605" w:rsidRDefault="008B3605" w:rsidP="008B3605">
      <w:pPr>
        <w:pStyle w:val="10"/>
        <w:spacing w:after="0"/>
        <w:rPr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37"/>
        <w:gridCol w:w="11923"/>
      </w:tblGrid>
      <w:tr w:rsidR="008B3605" w14:paraId="060E7BA5" w14:textId="77777777" w:rsidTr="00856DC4">
        <w:tc>
          <w:tcPr>
            <w:tcW w:w="2660" w:type="dxa"/>
            <w:vAlign w:val="center"/>
          </w:tcPr>
          <w:p w14:paraId="51E59B20" w14:textId="77777777" w:rsidR="008B3605" w:rsidRPr="00F20C89" w:rsidRDefault="008B3605" w:rsidP="00017FF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C89">
              <w:rPr>
                <w:rFonts w:ascii="Times New Roman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12126" w:type="dxa"/>
            <w:vAlign w:val="center"/>
          </w:tcPr>
          <w:p w14:paraId="707CFD4E" w14:textId="63710412" w:rsidR="008B3605" w:rsidRPr="00F20C89" w:rsidRDefault="008B3605" w:rsidP="005037B4">
            <w:pPr>
              <w:pStyle w:val="11"/>
              <w:spacing w:line="276" w:lineRule="auto"/>
              <w:jc w:val="left"/>
              <w:rPr>
                <w:sz w:val="24"/>
                <w:szCs w:val="24"/>
              </w:rPr>
            </w:pPr>
            <w:r w:rsidRPr="00F20C89">
              <w:rPr>
                <w:sz w:val="24"/>
                <w:szCs w:val="24"/>
              </w:rPr>
              <w:t xml:space="preserve">Рабочая программа по </w:t>
            </w:r>
            <w:r w:rsidR="005037B4">
              <w:rPr>
                <w:sz w:val="24"/>
                <w:szCs w:val="24"/>
              </w:rPr>
              <w:t xml:space="preserve">элективному курсу </w:t>
            </w:r>
            <w:r w:rsidRPr="00F20C89">
              <w:rPr>
                <w:sz w:val="24"/>
                <w:szCs w:val="24"/>
              </w:rPr>
              <w:t>«</w:t>
            </w:r>
            <w:r w:rsidR="00D725E6">
              <w:rPr>
                <w:sz w:val="24"/>
                <w:szCs w:val="24"/>
              </w:rPr>
              <w:t>О</w:t>
            </w:r>
            <w:r w:rsidR="005037B4">
              <w:rPr>
                <w:sz w:val="24"/>
                <w:szCs w:val="24"/>
              </w:rPr>
              <w:t>сновы бизнеса и предпринимательства</w:t>
            </w:r>
            <w:r w:rsidRPr="00F20C89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на уровень </w:t>
            </w:r>
            <w:r w:rsidR="00D725E6">
              <w:rPr>
                <w:sz w:val="24"/>
                <w:szCs w:val="24"/>
              </w:rPr>
              <w:t>среднего</w:t>
            </w:r>
            <w:r>
              <w:rPr>
                <w:sz w:val="24"/>
                <w:szCs w:val="24"/>
              </w:rPr>
              <w:t xml:space="preserve"> общего образования (</w:t>
            </w:r>
            <w:r w:rsidR="00D725E6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-</w:t>
            </w:r>
            <w:r w:rsidR="00D725E6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класс)</w:t>
            </w:r>
          </w:p>
        </w:tc>
      </w:tr>
      <w:tr w:rsidR="008B3605" w14:paraId="3D370A8B" w14:textId="77777777" w:rsidTr="00856DC4">
        <w:tc>
          <w:tcPr>
            <w:tcW w:w="2660" w:type="dxa"/>
            <w:vAlign w:val="bottom"/>
          </w:tcPr>
          <w:p w14:paraId="74AA2867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2126" w:type="dxa"/>
            <w:vAlign w:val="bottom"/>
          </w:tcPr>
          <w:p w14:paraId="3EDCF1DA" w14:textId="411F35A6" w:rsidR="008B3605" w:rsidRDefault="005037B4" w:rsidP="00017FF7">
            <w:pPr>
              <w:pStyle w:val="a5"/>
              <w:spacing w:line="276" w:lineRule="auto"/>
              <w:jc w:val="center"/>
            </w:pPr>
            <w:r>
              <w:t>«Основы бизнеса и предпринимательства»</w:t>
            </w:r>
          </w:p>
        </w:tc>
      </w:tr>
      <w:tr w:rsidR="008B3605" w14:paraId="0DF34981" w14:textId="77777777" w:rsidTr="00856DC4">
        <w:tc>
          <w:tcPr>
            <w:tcW w:w="2660" w:type="dxa"/>
            <w:vAlign w:val="bottom"/>
          </w:tcPr>
          <w:p w14:paraId="039C41E1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образования</w:t>
            </w:r>
          </w:p>
        </w:tc>
        <w:tc>
          <w:tcPr>
            <w:tcW w:w="12126" w:type="dxa"/>
            <w:vAlign w:val="bottom"/>
          </w:tcPr>
          <w:p w14:paraId="1C97FDE0" w14:textId="1604C548" w:rsidR="008B3605" w:rsidRDefault="00D725E6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Среднее</w:t>
            </w:r>
            <w:r w:rsidR="008B3605">
              <w:rPr>
                <w:color w:val="000000"/>
                <w:sz w:val="24"/>
                <w:szCs w:val="24"/>
              </w:rPr>
              <w:t xml:space="preserve"> общее (</w:t>
            </w:r>
            <w:r>
              <w:rPr>
                <w:color w:val="000000"/>
                <w:sz w:val="24"/>
                <w:szCs w:val="24"/>
              </w:rPr>
              <w:t>10</w:t>
            </w:r>
            <w:r w:rsidR="008B3605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11</w:t>
            </w:r>
            <w:r w:rsidR="008B3605">
              <w:rPr>
                <w:color w:val="000000"/>
                <w:sz w:val="24"/>
                <w:szCs w:val="24"/>
              </w:rPr>
              <w:t xml:space="preserve"> класс)</w:t>
            </w:r>
          </w:p>
        </w:tc>
      </w:tr>
      <w:tr w:rsidR="008B3605" w14:paraId="5B6D0BAD" w14:textId="77777777" w:rsidTr="00856DC4">
        <w:tc>
          <w:tcPr>
            <w:tcW w:w="2660" w:type="dxa"/>
            <w:vAlign w:val="bottom"/>
          </w:tcPr>
          <w:p w14:paraId="49578625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Уровень изучения</w:t>
            </w:r>
          </w:p>
        </w:tc>
        <w:tc>
          <w:tcPr>
            <w:tcW w:w="12126" w:type="dxa"/>
            <w:vAlign w:val="bottom"/>
          </w:tcPr>
          <w:p w14:paraId="3DC220B1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Базовый</w:t>
            </w:r>
          </w:p>
        </w:tc>
      </w:tr>
      <w:tr w:rsidR="008B3605" w14:paraId="19F3BE93" w14:textId="77777777" w:rsidTr="008B3605">
        <w:tc>
          <w:tcPr>
            <w:tcW w:w="2660" w:type="dxa"/>
          </w:tcPr>
          <w:p w14:paraId="0165E2D7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Нормативные документы</w:t>
            </w:r>
          </w:p>
        </w:tc>
        <w:tc>
          <w:tcPr>
            <w:tcW w:w="12126" w:type="dxa"/>
          </w:tcPr>
          <w:p w14:paraId="3CBBF04D" w14:textId="77777777" w:rsidR="008B3605" w:rsidRPr="00BB69EB" w:rsidRDefault="008B3605" w:rsidP="00D725E6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 w:rsidRPr="00BB69EB">
              <w:rPr>
                <w:rFonts w:eastAsiaTheme="minorHAnsi"/>
                <w:sz w:val="24"/>
                <w:lang w:eastAsia="en-US"/>
              </w:rPr>
              <w:t>Федеральный закон Российской Федерации от 29 декабря 2012 года № 273-ФЗ «Об образовании в Российской Федерации».</w:t>
            </w:r>
          </w:p>
          <w:p w14:paraId="24C906AC" w14:textId="68A07707" w:rsidR="00D725E6" w:rsidRPr="00BB69EB" w:rsidRDefault="00D725E6" w:rsidP="00D725E6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954"/>
                <w:tab w:val="left" w:pos="955"/>
              </w:tabs>
              <w:autoSpaceDE w:val="0"/>
              <w:autoSpaceDN w:val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BB69EB">
              <w:rPr>
                <w:rFonts w:ascii="Times New Roman" w:hAnsi="Times New Roman" w:cs="Times New Roman"/>
                <w:sz w:val="24"/>
                <w:szCs w:val="20"/>
              </w:rPr>
              <w:t xml:space="preserve"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413; (с изменениями, внесенными </w:t>
            </w:r>
            <w:hyperlink r:id="rId5">
              <w:r w:rsidRPr="00BB69EB">
                <w:rPr>
                  <w:rFonts w:ascii="Times New Roman" w:hAnsi="Times New Roman" w:cs="Times New Roman"/>
                  <w:sz w:val="24"/>
                  <w:szCs w:val="20"/>
                </w:rPr>
                <w:t xml:space="preserve">приказами </w:t>
              </w:r>
            </w:hyperlink>
            <w:hyperlink r:id="rId6">
              <w:r w:rsidRPr="00BB69EB">
                <w:rPr>
                  <w:rFonts w:ascii="Times New Roman" w:hAnsi="Times New Roman" w:cs="Times New Roman"/>
                  <w:sz w:val="24"/>
                  <w:szCs w:val="20"/>
                </w:rPr>
                <w:t>от 29. 12.2014 г. №1</w:t>
              </w:r>
            </w:hyperlink>
            <w:hyperlink r:id="rId7">
              <w:r w:rsidRPr="00BB69EB">
                <w:rPr>
                  <w:rFonts w:ascii="Times New Roman" w:hAnsi="Times New Roman" w:cs="Times New Roman"/>
                  <w:sz w:val="24"/>
                  <w:szCs w:val="20"/>
                </w:rPr>
                <w:t>645;от 29.06.2017</w:t>
              </w:r>
            </w:hyperlink>
            <w:r w:rsidRPr="00BB69E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hyperlink r:id="rId8">
              <w:r w:rsidRPr="00BB69EB">
                <w:rPr>
                  <w:rFonts w:ascii="Times New Roman" w:hAnsi="Times New Roman" w:cs="Times New Roman"/>
                  <w:sz w:val="24"/>
                  <w:szCs w:val="20"/>
                </w:rPr>
                <w:t>г.№</w:t>
              </w:r>
            </w:hyperlink>
            <w:r w:rsidRPr="00BB69EB">
              <w:rPr>
                <w:rFonts w:ascii="Times New Roman" w:hAnsi="Times New Roman" w:cs="Times New Roman"/>
                <w:sz w:val="24"/>
                <w:szCs w:val="20"/>
              </w:rPr>
              <w:t>613)</w:t>
            </w:r>
          </w:p>
          <w:p w14:paraId="12A18262" w14:textId="77777777" w:rsidR="008B3605" w:rsidRPr="00BB69EB" w:rsidRDefault="008B3605" w:rsidP="00D725E6">
            <w:pPr>
              <w:pStyle w:val="a5"/>
              <w:numPr>
                <w:ilvl w:val="0"/>
                <w:numId w:val="1"/>
              </w:numPr>
              <w:tabs>
                <w:tab w:val="left" w:pos="823"/>
              </w:tabs>
              <w:spacing w:line="276" w:lineRule="auto"/>
              <w:jc w:val="both"/>
              <w:rPr>
                <w:rFonts w:eastAsiaTheme="minorHAnsi"/>
                <w:sz w:val="24"/>
                <w:szCs w:val="20"/>
              </w:rPr>
            </w:pPr>
            <w:r w:rsidRPr="00BB69EB">
              <w:rPr>
                <w:rFonts w:eastAsiaTheme="minorHAnsi"/>
                <w:sz w:val="24"/>
                <w:szCs w:val="20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20.05.2020г. №254.</w:t>
            </w:r>
          </w:p>
          <w:p w14:paraId="59139223" w14:textId="77777777" w:rsidR="008B3605" w:rsidRPr="00BB69EB" w:rsidRDefault="008B3605" w:rsidP="00D725E6">
            <w:pPr>
              <w:pStyle w:val="a5"/>
              <w:numPr>
                <w:ilvl w:val="0"/>
                <w:numId w:val="1"/>
              </w:numPr>
              <w:tabs>
                <w:tab w:val="left" w:pos="814"/>
              </w:tabs>
              <w:spacing w:line="276" w:lineRule="auto"/>
              <w:jc w:val="both"/>
              <w:rPr>
                <w:rFonts w:eastAsiaTheme="minorHAnsi"/>
                <w:sz w:val="24"/>
                <w:szCs w:val="20"/>
              </w:rPr>
            </w:pPr>
            <w:r w:rsidRPr="00BB69EB">
              <w:rPr>
                <w:rFonts w:eastAsiaTheme="minorHAnsi"/>
                <w:sz w:val="24"/>
                <w:szCs w:val="20"/>
              </w:rPr>
      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22.03.2021г. №115.</w:t>
            </w:r>
          </w:p>
          <w:p w14:paraId="5EDA2CD1" w14:textId="77777777" w:rsidR="008B3605" w:rsidRPr="00BB69EB" w:rsidRDefault="008B3605" w:rsidP="00D725E6">
            <w:pPr>
              <w:pStyle w:val="a5"/>
              <w:numPr>
                <w:ilvl w:val="0"/>
                <w:numId w:val="1"/>
              </w:numPr>
              <w:tabs>
                <w:tab w:val="left" w:pos="818"/>
              </w:tabs>
              <w:spacing w:line="276" w:lineRule="auto"/>
              <w:jc w:val="both"/>
              <w:rPr>
                <w:rFonts w:eastAsiaTheme="minorHAnsi"/>
                <w:sz w:val="24"/>
                <w:szCs w:val="20"/>
              </w:rPr>
            </w:pPr>
            <w:r w:rsidRPr="00BB69EB">
              <w:rPr>
                <w:rFonts w:eastAsiaTheme="minorHAnsi"/>
                <w:sz w:val="24"/>
                <w:szCs w:val="20"/>
              </w:rPr>
              <w:t>Постановление Главного государственного санитарного врача РФ от 28.09.2020 г. № 28 «Санитарно</w:t>
            </w:r>
            <w:r w:rsidRPr="00BB69EB">
              <w:rPr>
                <w:rFonts w:eastAsiaTheme="minorHAnsi"/>
                <w:sz w:val="24"/>
                <w:szCs w:val="20"/>
              </w:rPr>
              <w:softHyphen/>
              <w:t>эпидемиологические требования к организациям воспитания и обучения, отдыха и оздоровления детей и молодежи» нормы и правила СанПиН 1/2/3685-21 «Гигиенические нормативы и требования к обеспечению безопасности и безвредности для человека факторов среды обитания" (с изменениями и дополнениями)», утвержденные постановлением Главного государственного санитарного врача РФ».</w:t>
            </w:r>
          </w:p>
          <w:p w14:paraId="5CC50CBF" w14:textId="50AD949D" w:rsidR="005037B4" w:rsidRDefault="005037B4" w:rsidP="00D725E6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 w:rsidRPr="005037B4">
              <w:rPr>
                <w:rFonts w:eastAsiaTheme="minorHAnsi"/>
                <w:sz w:val="24"/>
                <w:lang w:eastAsia="en-US"/>
              </w:rPr>
              <w:t xml:space="preserve">Липсиц И.В. «Основы бизнеса и предпринимательства». Программа для 10,11 классов общеобразовательных школ. Сборник программно-методических материалов по экономике для общеобразовательных учреждений. Автор-составитель Б. И. </w:t>
            </w:r>
            <w:proofErr w:type="gramStart"/>
            <w:r w:rsidRPr="005037B4">
              <w:rPr>
                <w:rFonts w:eastAsiaTheme="minorHAnsi"/>
                <w:sz w:val="24"/>
                <w:lang w:eastAsia="en-US"/>
              </w:rPr>
              <w:t>Мишин ;</w:t>
            </w:r>
            <w:proofErr w:type="gramEnd"/>
            <w:r w:rsidRPr="005037B4">
              <w:rPr>
                <w:rFonts w:eastAsiaTheme="minorHAnsi"/>
                <w:sz w:val="24"/>
                <w:lang w:eastAsia="en-US"/>
              </w:rPr>
              <w:t xml:space="preserve"> Министерство образования РФ – М.: Вита-Пресс, 2006</w:t>
            </w:r>
          </w:p>
          <w:p w14:paraId="6C3D2F62" w14:textId="0E86F406" w:rsidR="008B3605" w:rsidRPr="00BB69EB" w:rsidRDefault="008B3605" w:rsidP="00D725E6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 w:rsidRPr="00BB69EB">
              <w:rPr>
                <w:rFonts w:eastAsiaTheme="minorHAnsi"/>
                <w:sz w:val="24"/>
                <w:lang w:eastAsia="en-US"/>
              </w:rPr>
              <w:lastRenderedPageBreak/>
              <w:t xml:space="preserve">Основная общеобразовательная программа </w:t>
            </w:r>
            <w:r w:rsidR="00BB69EB">
              <w:rPr>
                <w:rFonts w:eastAsiaTheme="minorHAnsi"/>
                <w:sz w:val="24"/>
                <w:lang w:eastAsia="en-US"/>
              </w:rPr>
              <w:t>среднего</w:t>
            </w:r>
            <w:r w:rsidRPr="00BB69EB">
              <w:rPr>
                <w:rFonts w:eastAsiaTheme="minorHAnsi"/>
                <w:sz w:val="24"/>
                <w:lang w:eastAsia="en-US"/>
              </w:rPr>
              <w:t xml:space="preserve"> общего образования МОУ «Краснояружская СОШ №2»</w:t>
            </w:r>
          </w:p>
          <w:p w14:paraId="024FC44E" w14:textId="46DEB7F5" w:rsidR="008B3605" w:rsidRPr="00BB69EB" w:rsidRDefault="008B3605" w:rsidP="00D725E6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 w:rsidRPr="00BB69EB">
              <w:rPr>
                <w:rFonts w:eastAsiaTheme="minorHAnsi"/>
                <w:sz w:val="24"/>
                <w:lang w:eastAsia="en-US"/>
              </w:rPr>
              <w:t>Учебный план МОУ «Краснояружская СОШ №2»</w:t>
            </w:r>
          </w:p>
          <w:p w14:paraId="047BBC4E" w14:textId="7E7058AF" w:rsidR="0039205A" w:rsidRPr="00BB69EB" w:rsidRDefault="008B3605" w:rsidP="00BB69EB">
            <w:pPr>
              <w:pStyle w:val="11"/>
              <w:numPr>
                <w:ilvl w:val="0"/>
                <w:numId w:val="1"/>
              </w:numPr>
              <w:spacing w:line="276" w:lineRule="auto"/>
              <w:rPr>
                <w:rFonts w:eastAsiaTheme="minorHAnsi"/>
                <w:sz w:val="24"/>
                <w:lang w:eastAsia="en-US"/>
              </w:rPr>
            </w:pPr>
            <w:r w:rsidRPr="00BB69EB">
              <w:rPr>
                <w:rFonts w:eastAsiaTheme="minorHAnsi"/>
                <w:sz w:val="24"/>
                <w:lang w:eastAsia="en-US"/>
              </w:rPr>
              <w:t xml:space="preserve">Рабочая программа воспитания МОУ «Краснояружская СОШ №2» на уровне </w:t>
            </w:r>
            <w:r w:rsidR="00BB69EB">
              <w:rPr>
                <w:rFonts w:eastAsiaTheme="minorHAnsi"/>
                <w:sz w:val="24"/>
                <w:lang w:eastAsia="en-US"/>
              </w:rPr>
              <w:t>СО</w:t>
            </w:r>
            <w:r w:rsidRPr="00BB69EB">
              <w:rPr>
                <w:rFonts w:eastAsiaTheme="minorHAnsi"/>
                <w:sz w:val="24"/>
                <w:lang w:eastAsia="en-US"/>
              </w:rPr>
              <w:t>О.</w:t>
            </w:r>
          </w:p>
        </w:tc>
      </w:tr>
      <w:tr w:rsidR="008B3605" w14:paraId="6B70AC68" w14:textId="77777777" w:rsidTr="00851E4C">
        <w:tc>
          <w:tcPr>
            <w:tcW w:w="2660" w:type="dxa"/>
          </w:tcPr>
          <w:p w14:paraId="36E2D6C2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Реализуемый УМК</w:t>
            </w:r>
          </w:p>
        </w:tc>
        <w:tc>
          <w:tcPr>
            <w:tcW w:w="12126" w:type="dxa"/>
            <w:vAlign w:val="bottom"/>
          </w:tcPr>
          <w:p w14:paraId="293EDB52" w14:textId="3D6406BB" w:rsidR="008B3605" w:rsidRPr="005037B4" w:rsidRDefault="008B3605" w:rsidP="005037B4">
            <w:pPr>
              <w:pStyle w:val="a5"/>
              <w:spacing w:line="276" w:lineRule="auto"/>
              <w:ind w:firstLine="46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B3605" w14:paraId="4F204DF0" w14:textId="77777777" w:rsidTr="00851E4C">
        <w:tc>
          <w:tcPr>
            <w:tcW w:w="2660" w:type="dxa"/>
            <w:vAlign w:val="bottom"/>
          </w:tcPr>
          <w:p w14:paraId="5C931265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12126" w:type="dxa"/>
          </w:tcPr>
          <w:p w14:paraId="1135919F" w14:textId="2FC50998" w:rsidR="008B3605" w:rsidRDefault="00BB69EB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2 года</w:t>
            </w:r>
          </w:p>
        </w:tc>
      </w:tr>
      <w:tr w:rsidR="008B3605" w14:paraId="60245E57" w14:textId="77777777" w:rsidTr="00BB69EB">
        <w:tc>
          <w:tcPr>
            <w:tcW w:w="2660" w:type="dxa"/>
            <w:vAlign w:val="bottom"/>
          </w:tcPr>
          <w:p w14:paraId="255ACD7A" w14:textId="77777777" w:rsidR="008B3605" w:rsidRDefault="008B3605" w:rsidP="00017FF7">
            <w:pPr>
              <w:pStyle w:val="a5"/>
              <w:spacing w:line="276" w:lineRule="auto"/>
              <w:jc w:val="center"/>
            </w:pPr>
            <w:r>
              <w:rPr>
                <w:color w:val="000000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2126" w:type="dxa"/>
          </w:tcPr>
          <w:p w14:paraId="27897A45" w14:textId="23450F37" w:rsidR="008B3605" w:rsidRDefault="008B3605" w:rsidP="00BB69EB">
            <w:pPr>
              <w:pStyle w:val="a5"/>
              <w:spacing w:line="276" w:lineRule="auto"/>
            </w:pPr>
            <w:r>
              <w:rPr>
                <w:color w:val="000000"/>
                <w:sz w:val="24"/>
                <w:szCs w:val="24"/>
              </w:rPr>
              <w:t xml:space="preserve">Общее число учебных часов за </w:t>
            </w:r>
            <w:r w:rsidR="00BB69EB">
              <w:rPr>
                <w:color w:val="000000"/>
                <w:sz w:val="24"/>
                <w:szCs w:val="24"/>
              </w:rPr>
              <w:t>два года</w:t>
            </w:r>
            <w:r>
              <w:rPr>
                <w:color w:val="000000"/>
                <w:sz w:val="24"/>
                <w:szCs w:val="24"/>
              </w:rPr>
              <w:t xml:space="preserve"> обучения составляет </w:t>
            </w:r>
            <w:r w:rsidR="005037B4">
              <w:rPr>
                <w:color w:val="000000"/>
                <w:sz w:val="24"/>
                <w:szCs w:val="24"/>
              </w:rPr>
              <w:t>34</w:t>
            </w:r>
            <w:r>
              <w:rPr>
                <w:color w:val="000000"/>
                <w:sz w:val="24"/>
                <w:szCs w:val="24"/>
              </w:rPr>
              <w:t xml:space="preserve">, из них </w:t>
            </w:r>
            <w:r w:rsidR="00BB69EB">
              <w:rPr>
                <w:color w:val="000000"/>
                <w:sz w:val="24"/>
                <w:szCs w:val="24"/>
              </w:rPr>
              <w:t>по 1</w:t>
            </w:r>
            <w:r w:rsidR="005037B4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="005037B4">
              <w:rPr>
                <w:color w:val="000000"/>
                <w:sz w:val="24"/>
                <w:szCs w:val="24"/>
              </w:rPr>
              <w:t>0,5</w:t>
            </w:r>
            <w:r>
              <w:rPr>
                <w:color w:val="000000"/>
                <w:sz w:val="24"/>
                <w:szCs w:val="24"/>
              </w:rPr>
              <w:t xml:space="preserve"> час</w:t>
            </w:r>
            <w:r w:rsidR="005037B4"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 xml:space="preserve"> в неделю) в </w:t>
            </w:r>
            <w:r w:rsidR="00BB69EB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классе</w:t>
            </w:r>
            <w:r w:rsidR="00BB69EB">
              <w:rPr>
                <w:color w:val="000000"/>
                <w:sz w:val="24"/>
                <w:szCs w:val="24"/>
              </w:rPr>
              <w:t xml:space="preserve"> и 11 классах</w:t>
            </w:r>
          </w:p>
        </w:tc>
      </w:tr>
      <w:tr w:rsidR="008B3605" w14:paraId="1F71B6BD" w14:textId="77777777" w:rsidTr="0052466A">
        <w:tc>
          <w:tcPr>
            <w:tcW w:w="2660" w:type="dxa"/>
          </w:tcPr>
          <w:p w14:paraId="6E440F10" w14:textId="77777777" w:rsidR="008B3605" w:rsidRDefault="008B3605" w:rsidP="00017FF7">
            <w:pPr>
              <w:pStyle w:val="a5"/>
              <w:spacing w:line="276" w:lineRule="auto"/>
            </w:pPr>
            <w:r>
              <w:rPr>
                <w:color w:val="000000"/>
                <w:sz w:val="24"/>
                <w:szCs w:val="24"/>
              </w:rPr>
              <w:t>Цели изучения предмета</w:t>
            </w:r>
          </w:p>
        </w:tc>
        <w:tc>
          <w:tcPr>
            <w:tcW w:w="12126" w:type="dxa"/>
            <w:vAlign w:val="bottom"/>
          </w:tcPr>
          <w:p w14:paraId="1867D7DE" w14:textId="77777777" w:rsidR="005037B4" w:rsidRPr="005037B4" w:rsidRDefault="005037B4" w:rsidP="005037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преподавания: формирование у учащихся системы практически ориентированных знаний и навыков в области осуществления хозяйственной деятельности, что должно подготовить их к самостоятельной предпринимательской деятельности помочь избежать при этом наиболее типичных ошибок. </w:t>
            </w:r>
          </w:p>
          <w:p w14:paraId="62D115BF" w14:textId="77777777" w:rsidR="005037B4" w:rsidRPr="005037B4" w:rsidRDefault="005037B4" w:rsidP="005037B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 преподавания: </w:t>
            </w:r>
          </w:p>
          <w:p w14:paraId="0A3C36C7" w14:textId="77777777" w:rsidR="005037B4" w:rsidRPr="005037B4" w:rsidRDefault="005037B4" w:rsidP="004724D6">
            <w:pPr>
              <w:pStyle w:val="a6"/>
              <w:numPr>
                <w:ilvl w:val="0"/>
                <w:numId w:val="5"/>
              </w:numPr>
              <w:ind w:left="5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учащихся систематизированного представления об основах рациональной организации деятельности в области бизнеса; </w:t>
            </w:r>
          </w:p>
          <w:p w14:paraId="430E2378" w14:textId="77777777" w:rsidR="005037B4" w:rsidRPr="005037B4" w:rsidRDefault="005037B4" w:rsidP="005037B4">
            <w:pPr>
              <w:pStyle w:val="a6"/>
              <w:numPr>
                <w:ilvl w:val="0"/>
                <w:numId w:val="5"/>
              </w:numPr>
              <w:ind w:left="5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осознание ими требований, предъявляемых этим типом деятельности к тем выпускникам школы, которые пожелают выбрать его в качестве сферы своего будущего трудоустройства; </w:t>
            </w:r>
          </w:p>
          <w:p w14:paraId="10738EC2" w14:textId="77777777" w:rsidR="005037B4" w:rsidRPr="005037B4" w:rsidRDefault="005037B4" w:rsidP="005037B4">
            <w:pPr>
              <w:pStyle w:val="a6"/>
              <w:numPr>
                <w:ilvl w:val="0"/>
                <w:numId w:val="5"/>
              </w:numPr>
              <w:ind w:left="5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с кругом профессий, которые существуют в сфере бизнеса, и примерным содержанием функций, с которыми сопряжена деятельность специалистов различных профессий в этой сфере;</w:t>
            </w:r>
          </w:p>
          <w:p w14:paraId="4047D98C" w14:textId="7B81CB5F" w:rsidR="008B3605" w:rsidRPr="004724D6" w:rsidRDefault="005037B4" w:rsidP="004724D6">
            <w:pPr>
              <w:pStyle w:val="a6"/>
              <w:numPr>
                <w:ilvl w:val="0"/>
                <w:numId w:val="5"/>
              </w:numPr>
              <w:ind w:left="5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37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навыков организации элементарной предпринимательской деятельности и понимания процедур и проблем, которые существуют в этой деятельности в России</w:t>
            </w:r>
          </w:p>
        </w:tc>
      </w:tr>
    </w:tbl>
    <w:p w14:paraId="687C3332" w14:textId="77777777" w:rsidR="00AD3B8C" w:rsidRDefault="00AD3B8C"/>
    <w:sectPr w:rsidR="00AD3B8C" w:rsidSect="008B3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D149A"/>
    <w:multiLevelType w:val="multilevel"/>
    <w:tmpl w:val="531CD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BB5629"/>
    <w:multiLevelType w:val="multilevel"/>
    <w:tmpl w:val="25802C2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AF82ECF"/>
    <w:multiLevelType w:val="hybridMultilevel"/>
    <w:tmpl w:val="D15668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2231A95"/>
    <w:multiLevelType w:val="multilevel"/>
    <w:tmpl w:val="1D269F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DD64F08"/>
    <w:multiLevelType w:val="hybridMultilevel"/>
    <w:tmpl w:val="6FF6C6A0"/>
    <w:lvl w:ilvl="0" w:tplc="710E9B6A">
      <w:numFmt w:val="bullet"/>
      <w:lvlText w:val=""/>
      <w:lvlJc w:val="left"/>
      <w:pPr>
        <w:ind w:left="104" w:hanging="85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F943B0C">
      <w:numFmt w:val="bullet"/>
      <w:lvlText w:val=""/>
      <w:lvlJc w:val="left"/>
      <w:pPr>
        <w:ind w:left="246" w:hanging="70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A7F25EA2">
      <w:numFmt w:val="bullet"/>
      <w:lvlText w:val="•"/>
      <w:lvlJc w:val="left"/>
      <w:pPr>
        <w:ind w:left="1482" w:hanging="709"/>
      </w:pPr>
      <w:rPr>
        <w:rFonts w:hint="default"/>
        <w:lang w:val="ru-RU" w:eastAsia="en-US" w:bidi="ar-SA"/>
      </w:rPr>
    </w:lvl>
    <w:lvl w:ilvl="3" w:tplc="C76AD302">
      <w:numFmt w:val="bullet"/>
      <w:lvlText w:val="•"/>
      <w:lvlJc w:val="left"/>
      <w:pPr>
        <w:ind w:left="2725" w:hanging="709"/>
      </w:pPr>
      <w:rPr>
        <w:rFonts w:hint="default"/>
        <w:lang w:val="ru-RU" w:eastAsia="en-US" w:bidi="ar-SA"/>
      </w:rPr>
    </w:lvl>
    <w:lvl w:ilvl="4" w:tplc="6DDAB318">
      <w:numFmt w:val="bullet"/>
      <w:lvlText w:val="•"/>
      <w:lvlJc w:val="left"/>
      <w:pPr>
        <w:ind w:left="3968" w:hanging="709"/>
      </w:pPr>
      <w:rPr>
        <w:rFonts w:hint="default"/>
        <w:lang w:val="ru-RU" w:eastAsia="en-US" w:bidi="ar-SA"/>
      </w:rPr>
    </w:lvl>
    <w:lvl w:ilvl="5" w:tplc="1690F240">
      <w:numFmt w:val="bullet"/>
      <w:lvlText w:val="•"/>
      <w:lvlJc w:val="left"/>
      <w:pPr>
        <w:ind w:left="5211" w:hanging="709"/>
      </w:pPr>
      <w:rPr>
        <w:rFonts w:hint="default"/>
        <w:lang w:val="ru-RU" w:eastAsia="en-US" w:bidi="ar-SA"/>
      </w:rPr>
    </w:lvl>
    <w:lvl w:ilvl="6" w:tplc="4528864C">
      <w:numFmt w:val="bullet"/>
      <w:lvlText w:val="•"/>
      <w:lvlJc w:val="left"/>
      <w:pPr>
        <w:ind w:left="6454" w:hanging="709"/>
      </w:pPr>
      <w:rPr>
        <w:rFonts w:hint="default"/>
        <w:lang w:val="ru-RU" w:eastAsia="en-US" w:bidi="ar-SA"/>
      </w:rPr>
    </w:lvl>
    <w:lvl w:ilvl="7" w:tplc="8A4279A6">
      <w:numFmt w:val="bullet"/>
      <w:lvlText w:val="•"/>
      <w:lvlJc w:val="left"/>
      <w:pPr>
        <w:ind w:left="7697" w:hanging="709"/>
      </w:pPr>
      <w:rPr>
        <w:rFonts w:hint="default"/>
        <w:lang w:val="ru-RU" w:eastAsia="en-US" w:bidi="ar-SA"/>
      </w:rPr>
    </w:lvl>
    <w:lvl w:ilvl="8" w:tplc="377E3D38">
      <w:numFmt w:val="bullet"/>
      <w:lvlText w:val="•"/>
      <w:lvlJc w:val="left"/>
      <w:pPr>
        <w:ind w:left="8940" w:hanging="709"/>
      </w:pPr>
      <w:rPr>
        <w:rFonts w:hint="default"/>
        <w:lang w:val="ru-RU" w:eastAsia="en-US" w:bidi="ar-SA"/>
      </w:rPr>
    </w:lvl>
  </w:abstractNum>
  <w:num w:numId="1" w16cid:durableId="281766578">
    <w:abstractNumId w:val="1"/>
  </w:num>
  <w:num w:numId="2" w16cid:durableId="1673414975">
    <w:abstractNumId w:val="3"/>
  </w:num>
  <w:num w:numId="3" w16cid:durableId="53312190">
    <w:abstractNumId w:val="0"/>
  </w:num>
  <w:num w:numId="4" w16cid:durableId="305478851">
    <w:abstractNumId w:val="4"/>
  </w:num>
  <w:num w:numId="5" w16cid:durableId="1147939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05"/>
    <w:rsid w:val="0039205A"/>
    <w:rsid w:val="004724D6"/>
    <w:rsid w:val="005037B4"/>
    <w:rsid w:val="007C40B5"/>
    <w:rsid w:val="008B3605"/>
    <w:rsid w:val="00AD3B8C"/>
    <w:rsid w:val="00BB69EB"/>
    <w:rsid w:val="00C4788F"/>
    <w:rsid w:val="00D7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0E761"/>
  <w15:docId w15:val="{D522E7D3-9EB7-47DD-A0E1-50F77B47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8B360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8B3605"/>
    <w:pPr>
      <w:widowControl w:val="0"/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B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сновной 1 см"/>
    <w:basedOn w:val="a"/>
    <w:rsid w:val="008B36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Другое_"/>
    <w:basedOn w:val="a0"/>
    <w:link w:val="a5"/>
    <w:rsid w:val="008B3605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B360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link w:val="a7"/>
    <w:uiPriority w:val="34"/>
    <w:qFormat/>
    <w:rsid w:val="0039205A"/>
    <w:pPr>
      <w:ind w:left="720"/>
      <w:contextualSpacing/>
    </w:pPr>
  </w:style>
  <w:style w:type="character" w:customStyle="1" w:styleId="a7">
    <w:name w:val="Абзац списка Знак"/>
    <w:link w:val="a6"/>
    <w:uiPriority w:val="1"/>
    <w:locked/>
    <w:rsid w:val="00D72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18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818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81862" TargetMode="External"/><Relationship Id="rId5" Type="http://schemas.openxmlformats.org/officeDocument/2006/relationships/hyperlink" Target="http://docs.cntd.ru/document/42028186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Татьяна Ангольт</cp:lastModifiedBy>
  <cp:revision>2</cp:revision>
  <dcterms:created xsi:type="dcterms:W3CDTF">2022-10-25T12:34:00Z</dcterms:created>
  <dcterms:modified xsi:type="dcterms:W3CDTF">2022-10-25T12:34:00Z</dcterms:modified>
</cp:coreProperties>
</file>